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klarstig.ai/fr/templates/textile-craft-collective-missed-visit-follow-up-tl-03996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https://klarstig.ai/fr/templates/textile-craft-collective-missed-visit-follow-up-tl-03996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missed-visit-follow-up-tl-039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missed-visit-follow-up-tl-03996" TargetMode="External"/></Relationships>
</file>

<file path=docProps/core.xml><?xml version="1.0" encoding="utf-8"?>
<cp:coreProperties xmlns:cp="http://schemas.openxmlformats.org/package/2006/metadata/core-properties" xmlns:dc="http://purl.org/dc/elements/1.1/">
  <dc:title>Collectif de création textile — Suivi d’une visite non honorée</dc:title>
  <dc:creator>Klarstig</dc:creator>
  <dc:language>fr</dc:language>
</cp:coreProperties>
</file>