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Collectif de création textile — Analyse d’une file d’attente saturée</w:t>
      </w:r>
    </w:p>
    <w:p>
      <w:pPr>
        <w:spacing w:after="200"/>
      </w:pPr>
      <w:r>
        <w:rPr>
          <w:rFonts w:ascii="Arial" w:hAnsi="Arial" w:cs="Arial"/>
          <w:color w:val="5F6B76"/>
          <w:sz w:val="20"/>
        </w:rPr>
        <w:t xml:space="preserve">Consignez les moments de saturation et les facteurs ayant affecté la file d’attente. Contexte : Collectif de création textile.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Analyse d’une file d’attente saturée</w:t>
      </w:r>
    </w:p>
    <w:p>
      <w:pPr>
        <w:spacing w:after="40"/>
      </w:pPr>
      <w:r>
        <w:rPr>
          <w:rFonts w:ascii="Arial" w:hAnsi="Arial" w:cs="Arial"/>
          <w:b/>
          <w:color w:val="173247"/>
          <w:sz w:val="21"/>
        </w:rPr>
        <w:t xml:space="preserve">Lieu de la file et période observée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Rythme d’arrivée et conditions d’attente approximatives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de blocage et orientation provisoire utilisée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de capacité ou information à tester la prochaine fois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Collectif de création textile</w:t>
      </w:r>
    </w:p>
    <w:p>
      <w:pPr>
        <w:spacing w:after="40"/>
      </w:pPr>
      <w:r>
        <w:rPr>
          <w:rFonts w:ascii="Arial" w:hAnsi="Arial" w:cs="Arial"/>
          <w:b/>
          <w:color w:val="173247"/>
          <w:sz w:val="21"/>
        </w:rPr>
        <w:t xml:space="preserve">Séance de production et poste de coupe ou finition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Rouleau de tissu, version de patron ou lot de mercerie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bains, stockage du tissu ou planning des machines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klarstig.ai/fr/templates/textile-craft-collective-queue-overflow-review-tl-03796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Collectif de création textile — Analyse d’une file d’attente saturée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https://klarstig.ai/fr/templates/textile-craft-collective-queue-overflow-review-tl-03796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textile-craft-collective-queue-overflow-review-tl-0379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textile-craft-collective-queue-overflow-review-tl-03796" TargetMode="External"/></Relationships>
</file>

<file path=docProps/core.xml><?xml version="1.0" encoding="utf-8"?>
<cp:coreProperties xmlns:cp="http://schemas.openxmlformats.org/package/2006/metadata/core-properties" xmlns:dc="http://purl.org/dc/elements/1.1/">
  <dc:title>Collectif de création textile — Analyse d’une file d’attente saturée</dc:title>
  <dc:creator>Klarstig</dc:creator>
  <dc:language>fr</dc:language>
</cp:coreProperties>
</file>