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Collectif de création textile — Observation d’un exercice pratique</w:t>
      </w:r>
    </w:p>
    <w:p>
      <w:pPr>
        <w:spacing w:after="200"/>
      </w:pPr>
      <w:r>
        <w:rPr>
          <w:rFonts w:ascii="Arial" w:hAnsi="Arial" w:cs="Arial"/>
          <w:color w:val="5F6B76"/>
          <w:sz w:val="20"/>
        </w:rPr>
        <w:t xml:space="preserve">Consignez un exercice sur une tâche et la prochaine étape d’accompagnement ; ce n’est pas une évaluation de recrutement. Contexte : Collectif de création textile.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Observation d’un exercice pratique</w:t>
      </w:r>
    </w:p>
    <w:p>
      <w:pPr>
        <w:spacing w:after="40"/>
      </w:pPr>
      <w:r>
        <w:rPr>
          <w:rFonts w:ascii="Arial" w:hAnsi="Arial" w:cs="Arial"/>
          <w:b/>
          <w:color w:val="173247"/>
          <w:sz w:val="21"/>
        </w:rPr>
        <w:t xml:space="preserve">Tâche exercée et démonstration utilisée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Étapes réalisées seul et étapes nécessitant une aide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Observation précise ou question soulevée pendant l’exercice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exercice et accompagnement prévu</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Collectif de création textile</w:t>
      </w:r>
    </w:p>
    <w:p>
      <w:pPr>
        <w:spacing w:after="40"/>
      </w:pPr>
      <w:r>
        <w:rPr>
          <w:rFonts w:ascii="Arial" w:hAnsi="Arial" w:cs="Arial"/>
          <w:b/>
          <w:color w:val="173247"/>
          <w:sz w:val="21"/>
        </w:rPr>
        <w:t xml:space="preserve">Séance de production et poste de coupe ou finition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Rouleau de tissu, version de patron ou lot de mercerie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Correspondance des bains, stockage du tissu ou planning des machines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klarstig.ai/fr/templates/textile-craft-collective-task-practice-observation-tl-04746</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Collectif de création textile — Observation d’un exercice pratique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https://klarstig.ai/fr/templates/textile-craft-collective-task-practice-observation-tl-04746</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textile-craft-collective-task-practice-observation-tl-04746"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textile-craft-collective-task-practice-observation-tl-04746" TargetMode="External"/></Relationships>
</file>

<file path=docProps/core.xml><?xml version="1.0" encoding="utf-8"?>
<cp:coreProperties xmlns:cp="http://schemas.openxmlformats.org/package/2006/metadata/core-properties" xmlns:dc="http://purl.org/dc/elements/1.1/">
  <dc:title>Collectif de création textile — Observation d’un exercice pratique</dc:title>
  <dc:creator>Klarstig</dc:creator>
  <dc:language>fr</dc:language>
</cp:coreProperties>
</file>