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klarstig.ai/fr/templates/textile-craft-collective-temporary-closure-coordination-tl-05096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https://klarstig.ai/fr/templates/textile-craft-collective-temporary-closure-coordination-tl-05096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temporary-closure-coordination-tl-050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temporary-closure-coordination-tl-05096" TargetMode="External"/></Relationships>
</file>

<file path=docProps/core.xml><?xml version="1.0" encoding="utf-8"?>
<cp:coreProperties xmlns:cp="http://schemas.openxmlformats.org/package/2006/metadata/core-properties" xmlns:dc="http://purl.org/dc/elements/1.1/">
  <dc:title>Collectif de création textile — Organisation d’une fermeture temporaire</dc:title>
  <dc:creator>Klarstig</dc:creator>
  <dc:language>fr</dc:language>
</cp:coreProperties>
</file>