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klarstig.ai/fr/templates/tool-lending-library-operating-capacity-watch-tl-04336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https://klarstig.ai/fr/templates/tool-lending-library-operating-capacity-watch-tl-04336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operating-capacity-watch-tl-043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operating-capacity-watch-tl-04336" TargetMode="External"/></Relationships>
</file>

<file path=docProps/core.xml><?xml version="1.0" encoding="utf-8"?>
<cp:coreProperties xmlns:cp="http://schemas.openxmlformats.org/package/2006/metadata/core-properties" xmlns:dc="http://purl.org/dc/elements/1.1/">
  <dc:title>Bibliothèque d’outils — Suivi de capacité opérationnelle</dc:title>
  <dc:creator>Klarstig</dc:creator>
  <dc:language>fr</dc:language>
</cp:coreProperties>
</file>