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Bibliothèque d’outils — Organisation d’une fermeture temporaire</w:t>
      </w:r>
    </w:p>
    <w:p>
      <w:pPr>
        <w:spacing w:after="200"/>
      </w:pPr>
      <w:r>
        <w:rPr>
          <w:rFonts w:ascii="Arial" w:hAnsi="Arial" w:cs="Arial"/>
          <w:color w:val="5F6B76"/>
          <w:sz w:val="20"/>
        </w:rPr>
        <w:t xml:space="preserve">Listez les dispositions nécessaires à une fermeture courte et les conditions de réouverture. Contexte : Bibliothèque d’outils.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Organisation d’une fermeture temporaire</w:t>
      </w:r>
    </w:p>
    <w:p>
      <w:pPr>
        <w:spacing w:after="40"/>
      </w:pPr>
      <w:r>
        <w:rPr>
          <w:rFonts w:ascii="Arial" w:hAnsi="Arial" w:cs="Arial"/>
          <w:b/>
          <w:color w:val="173247"/>
          <w:sz w:val="21"/>
        </w:rPr>
        <w:t xml:space="preserve">Zone ou service suspendu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Travaux, réservations et livraisons à réorienter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Avis, matériel et modalités d’accès pendant la fermeture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et communications nécessaires avant réouverture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Bibliothèque d’outils</w:t>
      </w:r>
    </w:p>
    <w:p>
      <w:pPr>
        <w:spacing w:after="40"/>
      </w:pPr>
      <w:r>
        <w:rPr>
          <w:rFonts w:ascii="Arial" w:hAnsi="Arial" w:cs="Arial"/>
          <w:b/>
          <w:color w:val="173247"/>
          <w:sz w:val="21"/>
        </w:rPr>
        <w:t xml:space="preserve">Séance de prêt et emplacement des outils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Référence d’outil, kit d’accessoires ou mallette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Délai entre prêts, contrôle de complétude ou démonstration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klarstig.ai/fr/templates/tool-lending-library-temporary-closure-coordination-tl-05086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Bibliothèque d’outils — Organisation d’une fermeture temporaire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https://klarstig.ai/fr/templates/tool-lending-library-temporary-closure-coordination-tl-05086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tool-lending-library-temporary-closure-coordination-tl-0508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tool-lending-library-temporary-closure-coordination-tl-05086" TargetMode="External"/></Relationships>
</file>

<file path=docProps/core.xml><?xml version="1.0" encoding="utf-8"?>
<cp:coreProperties xmlns:cp="http://schemas.openxmlformats.org/package/2006/metadata/core-properties" xmlns:dc="http://purl.org/dc/elements/1.1/">
  <dc:title>Bibliothèque d’outils — Organisation d’une fermeture temporaire</dc:title>
  <dc:creator>Klarstig</dc:creator>
  <dc:language>fr</dc:language>
</cp:coreProperties>
</file>