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Avis sur un essai de service</w:t>
      </w:r>
    </w:p>
    <w:p>
      <w:pPr>
        <w:spacing w:after="200"/>
      </w:pPr>
      <w:r>
        <w:rPr>
          <w:rFonts w:ascii="Arial" w:hAnsi="Arial" w:cs="Arial"/>
          <w:color w:val="5F6B76"/>
          <w:sz w:val="20"/>
        </w:rPr>
        <w:t xml:space="preserve">Recueillez des observations précises sur un essai de service avant sa prochaine version.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klarstig.ai/fr/templates/volunteer-coordination-hub-small-service-trial-feedback-tl-05856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https://klarstig.ai/fr/templates/volunteer-coordination-hub-small-service-trial-feedback-tl-05856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mall-service-trial-feedback-tl-058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mall-service-trial-feedback-tl-05856" TargetMode="External"/></Relationships>
</file>

<file path=docProps/core.xml><?xml version="1.0" encoding="utf-8"?>
<cp:coreProperties xmlns:cp="http://schemas.openxmlformats.org/package/2006/metadata/core-properties" xmlns:dc="http://purl.org/dc/elements/1.1/">
  <dc:title>Centre de coordination bénévole — Avis sur un essai de service</dc:title>
  <dc:creator>Klarstig</dc:creator>
  <dc:language>fr</dc:language>
</cp:coreProperties>
</file>