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Centre de coordination bénévole — Réaffectation d’un créneau inutilisé</w:t>
      </w:r>
    </w:p>
    <w:p>
      <w:pPr>
        <w:spacing w:after="200"/>
      </w:pPr>
      <w:r>
        <w:rPr>
          <w:rFonts w:ascii="Arial" w:hAnsi="Arial" w:cs="Arial"/>
          <w:color w:val="5F6B76"/>
          <w:sz w:val="20"/>
        </w:rPr>
        <w:t xml:space="preserve">Consignez un créneau libéré et les conditions de son attribution à une autre activité. Contexte : Centre de coordination bénévole.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Réaffectation d’un créneau inutilisé</w:t>
      </w:r>
    </w:p>
    <w:p>
      <w:pPr>
        <w:spacing w:after="40"/>
      </w:pPr>
      <w:r>
        <w:rPr>
          <w:rFonts w:ascii="Arial" w:hAnsi="Arial" w:cs="Arial"/>
          <w:b/>
          <w:color w:val="173247"/>
          <w:sz w:val="21"/>
        </w:rPr>
        <w:t xml:space="preserve">Créneau libéré et référence de réservation initiale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Espace, personnel ou matériel disponible sur le créneau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Activité de remplacement proposée et adéquation au créneau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Personnes ou plannings à informer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Centre de coordination bénévole</w:t>
      </w:r>
    </w:p>
    <w:p>
      <w:pPr>
        <w:spacing w:after="40"/>
      </w:pPr>
      <w:r>
        <w:rPr>
          <w:rFonts w:ascii="Arial" w:hAnsi="Arial" w:cs="Arial"/>
          <w:b/>
          <w:color w:val="173247"/>
          <w:sz w:val="21"/>
        </w:rPr>
        <w:t xml:space="preserve">Activité bénévole et référence du point de rencontre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Dossier de consignes, badge ou kit d’activité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Modalités de relève, de déplacement ou de retour du matériel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klarstig.ai/fr/templates/volunteer-coordination-hub-unused-slot-reallocation-tl-03806</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Centre de coordination bénévole — Réaffectation d’un créneau inutilisé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https://klarstig.ai/fr/templates/volunteer-coordination-hub-unused-slot-reallocation-tl-03806</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volunteer-coordination-hub-unused-slot-reallocation-tl-03806"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volunteer-coordination-hub-unused-slot-reallocation-tl-03806" TargetMode="External"/></Relationships>
</file>

<file path=docProps/core.xml><?xml version="1.0" encoding="utf-8"?>
<cp:coreProperties xmlns:cp="http://schemas.openxmlformats.org/package/2006/metadata/core-properties" xmlns:dc="http://purl.org/dc/elements/1.1/">
  <dc:title>Centre de coordination bénévole — Réaffectation d’un créneau inutilisé</dc:title>
  <dc:creator>Klarstig</dc:creator>
  <dc:language>fr</dc:language>
</cp:coreProperties>
</file>